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Weekly School Cleaning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Dust surfaces, including bookshelves, window sills, and high ledges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disinfect classroom storage cabinets and cubbies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Wash walls and partitions in restrooms and locker rooms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Vacuum and deep clean carpets in classrooms, hallways, and offices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a thorough check of storage areas and reorganize supplies as needed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Mop all hard floors with a disinfectant solution, paying attention to edges and corners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Remove scuff marks from floors and apply polish to high-traffic areas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Deep clean cafeteria appliances, such as ovens, microwaves, and refrigerators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Sanitize and clean light fixtures, fans, and vents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Disinfect water fountains and hydration stations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